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sz w:val="24"/>
          <w:szCs w:val="24"/>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Subject: Justification for Attendance at the ACUI Conference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Dear </w:t>
      </w:r>
      <w:r w:rsidDel="00000000" w:rsidR="00000000" w:rsidRPr="00000000">
        <w:rPr>
          <w:b w:val="1"/>
          <w:i w:val="0"/>
          <w:smallCaps w:val="0"/>
          <w:strike w:val="0"/>
          <w:color w:val="000000"/>
          <w:sz w:val="24"/>
          <w:szCs w:val="24"/>
          <w:u w:val="none"/>
          <w:shd w:fill="auto" w:val="clear"/>
          <w:vertAlign w:val="baseline"/>
          <w:rtl w:val="0"/>
        </w:rPr>
        <w:t xml:space="preserve">[supervisor]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 am writing to request approval to attend the Association of College Unions International (ACUI) </w:t>
      </w:r>
      <w:r w:rsidDel="00000000" w:rsidR="00000000" w:rsidRPr="00000000">
        <w:rPr>
          <w:sz w:val="24"/>
          <w:szCs w:val="24"/>
          <w:rtl w:val="0"/>
        </w:rPr>
        <w:t xml:space="preserve">Region </w:t>
      </w:r>
      <w:r w:rsidDel="00000000" w:rsidR="00000000" w:rsidRPr="00000000">
        <w:rPr>
          <w:b w:val="1"/>
          <w:sz w:val="24"/>
          <w:szCs w:val="24"/>
          <w:rtl w:val="0"/>
        </w:rPr>
        <w:t xml:space="preserve">[insert Region Number]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Conference, themed "</w:t>
      </w:r>
      <w:r w:rsidDel="00000000" w:rsidR="00000000" w:rsidRPr="00000000">
        <w:rPr>
          <w:b w:val="1"/>
          <w:sz w:val="24"/>
          <w:szCs w:val="24"/>
          <w:rtl w:val="0"/>
        </w:rPr>
        <w:t xml:space="preserve">[insert theme if applicable]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scheduled to take place on</w:t>
      </w:r>
      <w:r w:rsidDel="00000000" w:rsidR="00000000" w:rsidRPr="00000000">
        <w:rPr>
          <w:sz w:val="24"/>
          <w:szCs w:val="24"/>
          <w:rtl w:val="0"/>
        </w:rPr>
        <w:t xml:space="preserve"> </w:t>
      </w:r>
      <w:r w:rsidDel="00000000" w:rsidR="00000000" w:rsidRPr="00000000">
        <w:rPr>
          <w:b w:val="1"/>
          <w:sz w:val="24"/>
          <w:szCs w:val="24"/>
          <w:rtl w:val="0"/>
        </w:rPr>
        <w:t xml:space="preserve">[Dates of the conference]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This conference offers a unique opportunity for professional development, networking, and reflection, aligning closely with our institutional mission and strategic objectives.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Expand Your Network</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ACUI Conference provides a platform to expand our network across </w:t>
      </w:r>
      <w:r w:rsidDel="00000000" w:rsidR="00000000" w:rsidRPr="00000000">
        <w:rPr>
          <w:sz w:val="24"/>
          <w:szCs w:val="24"/>
          <w:rtl w:val="0"/>
        </w:rPr>
        <w:t xml:space="preserve">our region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facilitating connections with professionals who employ different models and strategies within their institutions. This diverse network will offer valuable insights and perspectives that can enrich our own practices and approaches.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Keynote and Specific Tracks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conference features keynote sessions and specific tracks that offer tangible takeaways for attendees. These sessions are designed to inspire and inform, providing practical strategies and best practices that can be implemented to address current challenges and enhance our services.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Value of Connecting with Peer Institutions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Engaging with peer institutions is essential for fostering collaboration and knowledge-sharing. The ACUI Conference offers numerous opportunities to connect with colleagues from similar institutions, enabling us to learn from their experiences and successes while also sharing our own expertise.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Connecting with Sponsors and Fundraising for Scholarships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Attending the ACUI Conference allows us to connect with sponsors and participate in fundraising initiatives for scholarships. By supporting these efforts, we demonstrate our commitment to advancing education and providing opportunities for students from diverse backgrounds.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Access to State/Private Institutions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conference offers access to a diverse range of institutions, including both state and private colleges and universities. This exposure allows us to gain insights into different institutional models and practices, broadening our understanding of the higher education landscape.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Exploring Student Experiences</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ACUI Conference provides an opportunity to explore student experiences and perspectives from a variety of institutions. Understanding the diverse needs and preferences of students is crucial for informing our decision-making and enhancing the student experience on our campus.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Different Approaches to Building &amp; Prog</w:t>
      </w:r>
      <w:r w:rsidDel="00000000" w:rsidR="00000000" w:rsidRPr="00000000">
        <w:rPr>
          <w:b w:val="1"/>
          <w:sz w:val="24"/>
          <w:szCs w:val="24"/>
          <w:rtl w:val="0"/>
        </w:rPr>
        <w:t xml:space="preserve">ram</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Management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The conference sessions and discussions will explore various approaches to building &amp; program management within college unions. Learning about different strategies and best practices in this area will help us optimize our own building </w:t>
      </w:r>
      <w:r w:rsidDel="00000000" w:rsidR="00000000" w:rsidRPr="00000000">
        <w:rPr>
          <w:sz w:val="24"/>
          <w:szCs w:val="24"/>
          <w:rtl w:val="0"/>
        </w:rPr>
        <w:t xml:space="preserve">&amp; event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operations and facilities management to better serve our community.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sz w:val="24"/>
          <w:szCs w:val="24"/>
          <w:u w:val="none"/>
        </w:rPr>
      </w:pPr>
      <w:r w:rsidDel="00000000" w:rsidR="00000000" w:rsidRPr="00000000">
        <w:rPr>
          <w:b w:val="1"/>
          <w:sz w:val="24"/>
          <w:szCs w:val="24"/>
          <w:rtl w:val="0"/>
        </w:rPr>
        <w:t xml:space="preserve">Professional Growth:</w:t>
      </w:r>
      <w:r w:rsidDel="00000000" w:rsidR="00000000" w:rsidRPr="00000000">
        <w:rPr>
          <w:sz w:val="24"/>
          <w:szCs w:val="24"/>
          <w:rtl w:val="0"/>
        </w:rPr>
        <w:t xml:space="preserve"> Regional conferences have been designed with a focus on emerging professionals and students to help them connect with others, share ideas, and learn best practices.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At</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tending the ACUI Regional Conference is essential for professional growth, networking, and reflection on our institutional why. I am confident that my participation in this event will contribute to our ongoing efforts to provide exceptional services and experiences for our students and community members. Therefore, I respectfully request approval to attend.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sz w:val="24"/>
          <w:szCs w:val="24"/>
        </w:rPr>
      </w:pPr>
      <w:r w:rsidDel="00000000" w:rsidR="00000000" w:rsidRPr="00000000">
        <w:rPr>
          <w:sz w:val="24"/>
          <w:szCs w:val="24"/>
          <w:rtl w:val="0"/>
        </w:rPr>
        <w:t xml:space="preserve">As a part of the registration </w:t>
      </w:r>
      <w:r w:rsidDel="00000000" w:rsidR="00000000" w:rsidRPr="00000000">
        <w:rPr>
          <w:b w:val="1"/>
          <w:sz w:val="24"/>
          <w:szCs w:val="24"/>
          <w:rtl w:val="0"/>
        </w:rPr>
        <w:t xml:space="preserve">[insert number of meals]</w:t>
      </w:r>
      <w:r w:rsidDel="00000000" w:rsidR="00000000" w:rsidRPr="00000000">
        <w:rPr>
          <w:sz w:val="24"/>
          <w:szCs w:val="24"/>
          <w:rtl w:val="0"/>
        </w:rPr>
        <w:t xml:space="preserve"> Meals are provided. The conference organizers have secured a great lodging rate if we book by </w:t>
      </w:r>
      <w:r w:rsidDel="00000000" w:rsidR="00000000" w:rsidRPr="00000000">
        <w:rPr>
          <w:b w:val="1"/>
          <w:sz w:val="24"/>
          <w:szCs w:val="24"/>
          <w:rtl w:val="0"/>
        </w:rPr>
        <w:t xml:space="preserve">[insert deadline for hotel here].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Thank you for considering my request. I am available to provide further information or address any questions you may have.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[Your Name]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67BF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467BF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467BF3"/>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467BF3"/>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467BF3"/>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467BF3"/>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67BF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67BF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67BF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67BF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67BF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67BF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67BF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67BF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67BF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67BF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67BF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67BF3"/>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67BF3"/>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67BF3"/>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67BF3"/>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67BF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67BF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67BF3"/>
    <w:rPr>
      <w:i w:val="1"/>
      <w:iCs w:val="1"/>
      <w:color w:val="404040" w:themeColor="text1" w:themeTint="0000BF"/>
    </w:rPr>
  </w:style>
  <w:style w:type="paragraph" w:styleId="ListParagraph">
    <w:name w:val="List Paragraph"/>
    <w:basedOn w:val="Normal"/>
    <w:uiPriority w:val="34"/>
    <w:qFormat w:val="1"/>
    <w:rsid w:val="00467BF3"/>
    <w:pPr>
      <w:ind w:left="720"/>
      <w:contextualSpacing w:val="1"/>
    </w:pPr>
  </w:style>
  <w:style w:type="character" w:styleId="IntenseEmphasis">
    <w:name w:val="Intense Emphasis"/>
    <w:basedOn w:val="DefaultParagraphFont"/>
    <w:uiPriority w:val="21"/>
    <w:qFormat w:val="1"/>
    <w:rsid w:val="00467BF3"/>
    <w:rPr>
      <w:i w:val="1"/>
      <w:iCs w:val="1"/>
      <w:color w:val="0f4761" w:themeColor="accent1" w:themeShade="0000BF"/>
    </w:rPr>
  </w:style>
  <w:style w:type="paragraph" w:styleId="IntenseQuote">
    <w:name w:val="Intense Quote"/>
    <w:basedOn w:val="Normal"/>
    <w:next w:val="Normal"/>
    <w:link w:val="IntenseQuoteChar"/>
    <w:uiPriority w:val="30"/>
    <w:qFormat w:val="1"/>
    <w:rsid w:val="00467BF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67BF3"/>
    <w:rPr>
      <w:i w:val="1"/>
      <w:iCs w:val="1"/>
      <w:color w:val="0f4761" w:themeColor="accent1" w:themeShade="0000BF"/>
    </w:rPr>
  </w:style>
  <w:style w:type="character" w:styleId="IntenseReference">
    <w:name w:val="Intense Reference"/>
    <w:basedOn w:val="DefaultParagraphFont"/>
    <w:uiPriority w:val="32"/>
    <w:qFormat w:val="1"/>
    <w:rsid w:val="00467BF3"/>
    <w:rPr>
      <w:b w:val="1"/>
      <w:bCs w:val="1"/>
      <w:smallCaps w:val="1"/>
      <w:color w:val="0f4761" w:themeColor="accent1" w:themeShade="0000BF"/>
      <w:spacing w:val="5"/>
    </w:rPr>
  </w:style>
  <w:style w:type="paragraph" w:styleId="NormalWeb">
    <w:name w:val="Normal (Web)"/>
    <w:basedOn w:val="Normal"/>
    <w:uiPriority w:val="99"/>
    <w:semiHidden w:val="1"/>
    <w:unhideWhenUsed w:val="1"/>
    <w:rsid w:val="00467BF3"/>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467BF3"/>
    <w:rPr>
      <w:b w:val="1"/>
      <w:bCs w:val="1"/>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0jaiwTLsNWYnhkDTldBv6BrUfg==">CgMxLjA4AHIhMTE1MFd5MU93ZUxKVEtJSW5PUEM0WjIyNWJEYTRwWUtU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2024-06-12T18:52:00Z</dcterms:created>
  <dc:creator>Jose J Reyes</dc:creator>
</cp:coreProperties>
</file>